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8" w:rsidRDefault="003C6C0F" w:rsidP="001031E7">
      <w:pPr>
        <w:jc w:val="center"/>
        <w:rPr>
          <w:rFonts w:ascii="Franklin Gothic Demi Cond" w:hAnsi="Franklin Gothic Demi Cond"/>
          <w:sz w:val="96"/>
          <w:szCs w:val="96"/>
        </w:rPr>
      </w:pPr>
      <w:bookmarkStart w:id="0" w:name="_GoBack"/>
      <w:bookmarkEnd w:id="0"/>
      <w:r>
        <w:rPr>
          <w:rFonts w:ascii="Franklin Gothic Demi Cond" w:hAnsi="Franklin Gothic Demi Cond"/>
          <w:sz w:val="96"/>
          <w:szCs w:val="96"/>
        </w:rPr>
        <w:t>Boston Massacre CSI</w:t>
      </w:r>
    </w:p>
    <w:p w:rsidR="003C6C0F" w:rsidRDefault="003C6C0F" w:rsidP="001031E7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sz w:val="96"/>
          <w:szCs w:val="96"/>
        </w:rPr>
        <w:t>Intro Article</w:t>
      </w:r>
    </w:p>
    <w:p w:rsidR="00250A92" w:rsidRDefault="00250A92" w:rsidP="001031E7">
      <w:pPr>
        <w:jc w:val="center"/>
        <w:rPr>
          <w:rFonts w:ascii="Franklin Gothic Demi Cond" w:hAnsi="Franklin Gothic Demi Cond"/>
          <w:sz w:val="96"/>
          <w:szCs w:val="96"/>
        </w:rPr>
      </w:pPr>
      <w:r>
        <w:rPr>
          <w:rFonts w:ascii="Franklin Gothic Demi Cond" w:hAnsi="Franklin Gothic Demi Cond"/>
          <w:noProof/>
          <w:sz w:val="96"/>
          <w:szCs w:val="96"/>
        </w:rPr>
        <w:drawing>
          <wp:inline distT="0" distB="0" distL="0" distR="0">
            <wp:extent cx="1295400" cy="1428750"/>
            <wp:effectExtent l="19050" t="0" r="0" b="0"/>
            <wp:docPr id="1" name="Picture 1" descr="C:\Users\Kerri's\AppData\Local\Microsoft\Windows\Temporary Internet Files\Content.IE5\ED57JUKC\MC900030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ri's\AppData\Local\Microsoft\Windows\Temporary Internet Files\Content.IE5\ED57JUKC\MC9000307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F" w:rsidRDefault="003C6C0F" w:rsidP="003C6C0F">
      <w:pPr>
        <w:ind w:firstLine="72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Last Thursday, agreeable to general Request of the Inhabitants, and by the Consent of Parents and Friends, were carried to their </w:t>
      </w:r>
      <w:r>
        <w:rPr>
          <w:rFonts w:ascii="Franklin Gothic Demi Cond" w:hAnsi="Franklin Gothic Demi Cond"/>
          <w:i/>
          <w:sz w:val="28"/>
          <w:szCs w:val="28"/>
        </w:rPr>
        <w:t>Grave</w:t>
      </w:r>
      <w:r>
        <w:rPr>
          <w:rFonts w:ascii="Franklin Gothic Demi Cond" w:hAnsi="Franklin Gothic Demi Cond"/>
          <w:sz w:val="28"/>
          <w:szCs w:val="28"/>
        </w:rPr>
        <w:t xml:space="preserve"> in Succession, the Bodies of </w:t>
      </w:r>
      <w:r>
        <w:rPr>
          <w:rFonts w:ascii="Franklin Gothic Demi Cond" w:hAnsi="Franklin Gothic Demi Cond"/>
          <w:i/>
          <w:sz w:val="28"/>
          <w:szCs w:val="28"/>
        </w:rPr>
        <w:t>Samuel Gray</w:t>
      </w:r>
      <w:r>
        <w:rPr>
          <w:rFonts w:ascii="Franklin Gothic Demi Cond" w:hAnsi="Franklin Gothic Demi Cond"/>
          <w:sz w:val="28"/>
          <w:szCs w:val="28"/>
        </w:rPr>
        <w:t xml:space="preserve">, </w:t>
      </w:r>
      <w:r>
        <w:rPr>
          <w:rFonts w:ascii="Franklin Gothic Demi Cond" w:hAnsi="Franklin Gothic Demi Cond"/>
          <w:i/>
          <w:sz w:val="28"/>
          <w:szCs w:val="28"/>
        </w:rPr>
        <w:t>Samuel Maverick</w:t>
      </w:r>
      <w:r>
        <w:rPr>
          <w:rFonts w:ascii="Franklin Gothic Demi Cond" w:hAnsi="Franklin Gothic Demi Cond"/>
          <w:sz w:val="28"/>
          <w:szCs w:val="28"/>
        </w:rPr>
        <w:t xml:space="preserve">, </w:t>
      </w:r>
      <w:r>
        <w:rPr>
          <w:rFonts w:ascii="Franklin Gothic Demi Cond" w:hAnsi="Franklin Gothic Demi Cond"/>
          <w:i/>
          <w:sz w:val="28"/>
          <w:szCs w:val="28"/>
        </w:rPr>
        <w:t>James Caldwell</w:t>
      </w:r>
      <w:r>
        <w:rPr>
          <w:rFonts w:ascii="Franklin Gothic Demi Cond" w:hAnsi="Franklin Gothic Demi Cond"/>
          <w:sz w:val="28"/>
          <w:szCs w:val="28"/>
        </w:rPr>
        <w:t xml:space="preserve">, and </w:t>
      </w:r>
      <w:proofErr w:type="spellStart"/>
      <w:r>
        <w:rPr>
          <w:rFonts w:ascii="Franklin Gothic Demi Cond" w:hAnsi="Franklin Gothic Demi Cond"/>
          <w:i/>
          <w:sz w:val="28"/>
          <w:szCs w:val="28"/>
        </w:rPr>
        <w:t>Crispus</w:t>
      </w:r>
      <w:proofErr w:type="spellEnd"/>
      <w:r>
        <w:rPr>
          <w:rFonts w:ascii="Franklin Gothic Demi Cond" w:hAnsi="Franklin Gothic Demi Cond"/>
          <w:i/>
          <w:sz w:val="28"/>
          <w:szCs w:val="28"/>
        </w:rPr>
        <w:t xml:space="preserve"> Attucks</w:t>
      </w:r>
      <w:r>
        <w:rPr>
          <w:rFonts w:ascii="Franklin Gothic Demi Cond" w:hAnsi="Franklin Gothic Demi Cond"/>
          <w:sz w:val="28"/>
          <w:szCs w:val="28"/>
        </w:rPr>
        <w:t>, the unhappy Victims who fell in the bloody Massacre of the Monday Evening preceding!</w:t>
      </w:r>
    </w:p>
    <w:p w:rsidR="003C6C0F" w:rsidRPr="003C6C0F" w:rsidRDefault="003C6C0F" w:rsidP="003C6C0F">
      <w:pPr>
        <w:ind w:firstLine="72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On this Occasion most of the Shops in Town were shut, all the Bells were ordered to toll a Solemn Peal, as were also those in the neighboring Towns of Charlestown, </w:t>
      </w:r>
      <w:proofErr w:type="gramStart"/>
      <w:r>
        <w:rPr>
          <w:rFonts w:ascii="Franklin Gothic Demi Cond" w:hAnsi="Franklin Gothic Demi Cond"/>
          <w:sz w:val="28"/>
          <w:szCs w:val="28"/>
        </w:rPr>
        <w:t>Roxbury ,</w:t>
      </w:r>
      <w:proofErr w:type="gramEnd"/>
      <w:r>
        <w:rPr>
          <w:rFonts w:ascii="Franklin Gothic Demi Cond" w:hAnsi="Franklin Gothic Demi Cond"/>
          <w:sz w:val="28"/>
          <w:szCs w:val="28"/>
        </w:rPr>
        <w:t xml:space="preserve"> c. The Procession began to move between the Hours of 4 and 5 in the Afternoon; two of the unfortunate Sufferers, viz. Mr. </w:t>
      </w:r>
      <w:proofErr w:type="spellStart"/>
      <w:r>
        <w:rPr>
          <w:rFonts w:ascii="Franklin Gothic Demi Cond" w:hAnsi="Franklin Gothic Demi Cond"/>
          <w:i/>
          <w:sz w:val="28"/>
          <w:szCs w:val="28"/>
        </w:rPr>
        <w:t>Samual</w:t>
      </w:r>
      <w:proofErr w:type="spellEnd"/>
      <w:r>
        <w:rPr>
          <w:rFonts w:ascii="Franklin Gothic Demi Cond" w:hAnsi="Franklin Gothic Demi Cond"/>
          <w:i/>
          <w:sz w:val="28"/>
          <w:szCs w:val="28"/>
        </w:rPr>
        <w:t xml:space="preserve"> Gray</w:t>
      </w:r>
      <w:r>
        <w:rPr>
          <w:rFonts w:ascii="Franklin Gothic Demi Cond" w:hAnsi="Franklin Gothic Demi Cond"/>
          <w:sz w:val="28"/>
          <w:szCs w:val="28"/>
        </w:rPr>
        <w:t xml:space="preserve">, from the House of M. Benjamin Gray, (his Brother) on the North-side of the Exchange, and Mr. </w:t>
      </w:r>
      <w:r>
        <w:rPr>
          <w:rFonts w:ascii="Franklin Gothic Demi Cond" w:hAnsi="Franklin Gothic Demi Cond"/>
          <w:i/>
          <w:sz w:val="28"/>
          <w:szCs w:val="28"/>
        </w:rPr>
        <w:t>Maverick</w:t>
      </w:r>
      <w:r>
        <w:rPr>
          <w:rFonts w:ascii="Franklin Gothic Demi Cond" w:hAnsi="Franklin Gothic Demi Cond"/>
          <w:sz w:val="28"/>
          <w:szCs w:val="28"/>
        </w:rPr>
        <w:t xml:space="preserve">, in Union-Street, each followed by their respective Relations and Friends: The Several Hearses forming a Junction in King-Street, the Theatre of the inhuman Tragedy! Proceeded from thence thro’ the Main-Street, lengthened by an immense Concourse of People, so numerous as to be obliged to follow in Ranks of fix, and </w:t>
      </w:r>
      <w:r>
        <w:rPr>
          <w:rFonts w:ascii="Franklin Gothic Demi Cond" w:hAnsi="Franklin Gothic Demi Cond"/>
          <w:sz w:val="28"/>
          <w:szCs w:val="28"/>
        </w:rPr>
        <w:lastRenderedPageBreak/>
        <w:t>brought up by a long Train of Carriages belonging to the principal Gentry of the Town. The Bodies were deposited in one Vault in the middle Burying-ground: The aggravated Circumstances of their Death, the Distress and Sorrow visible in every Countenance, together with the peculiar Solemnity with which the whole Funeral was conducted, su</w:t>
      </w:r>
      <w:r w:rsidR="00400DD2">
        <w:rPr>
          <w:rFonts w:ascii="Franklin Gothic Demi Cond" w:hAnsi="Franklin Gothic Demi Cond"/>
          <w:sz w:val="28"/>
          <w:szCs w:val="28"/>
        </w:rPr>
        <w:t>rpass description.</w:t>
      </w:r>
    </w:p>
    <w:sectPr w:rsidR="003C6C0F" w:rsidRPr="003C6C0F" w:rsidSect="00FE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A"/>
    <w:rsid w:val="001031E7"/>
    <w:rsid w:val="00250A92"/>
    <w:rsid w:val="003C6C0F"/>
    <w:rsid w:val="00400DD2"/>
    <w:rsid w:val="004D0C30"/>
    <w:rsid w:val="006C313A"/>
    <w:rsid w:val="009E72C7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Kerri's</dc:creator>
  <cp:lastModifiedBy>Brandi Gustafson</cp:lastModifiedBy>
  <cp:revision>2</cp:revision>
  <dcterms:created xsi:type="dcterms:W3CDTF">2013-10-06T22:26:00Z</dcterms:created>
  <dcterms:modified xsi:type="dcterms:W3CDTF">2013-10-06T22:26:00Z</dcterms:modified>
</cp:coreProperties>
</file>